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FD6" w:rsidRDefault="00E67FD6" w:rsidP="00DD38DE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DD38DE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‏י</w:t>
      </w:r>
      <w:r w:rsidR="00DD38D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"ט תמוז תשע"ד</w:t>
      </w:r>
    </w:p>
    <w:p w:rsidR="00DD38DE" w:rsidRDefault="00DD38DE" w:rsidP="00DD38DE">
      <w:pPr>
        <w:spacing w:after="0" w:line="360" w:lineRule="auto"/>
        <w:jc w:val="right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eastAsia="Times New Roman" w:hAnsi="Times New Roman" w:cs="David" w:hint="eastAsia"/>
          <w:b/>
          <w:bCs/>
          <w:sz w:val="28"/>
          <w:szCs w:val="28"/>
          <w:u w:val="single"/>
          <w:rtl/>
          <w:lang w:eastAsia="he-IL"/>
        </w:rPr>
        <w:t>‏</w:t>
      </w:r>
      <w:r w:rsidRPr="00DD38D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17/07/2014</w:t>
      </w:r>
    </w:p>
    <w:p w:rsidR="00DD38DE" w:rsidRDefault="00DD38DE" w:rsidP="00DD38DE">
      <w:pPr>
        <w:spacing w:after="0" w:line="36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E67FD6" w:rsidRPr="00E67FD6" w:rsidRDefault="00E67FD6" w:rsidP="00E67FD6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28"/>
          <w:szCs w:val="28"/>
          <w:u w:val="single"/>
          <w:rtl/>
        </w:rPr>
      </w:pPr>
      <w:r w:rsidRPr="00E67FD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מכרז פומבי מספר 12/14- </w:t>
      </w:r>
      <w:r w:rsidRPr="00E67FD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הזמנה להציע הצעות לבחירת עורכי דין חיצוניים לייצוג בתיקי תביעה בתחום הגנת הסביבה </w:t>
      </w:r>
    </w:p>
    <w:p w:rsidR="00E67FD6" w:rsidRPr="00E67FD6" w:rsidRDefault="00E67FD6" w:rsidP="00E67FD6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color w:val="000000"/>
          <w:sz w:val="28"/>
          <w:szCs w:val="28"/>
          <w:u w:val="single"/>
          <w:rtl/>
        </w:rPr>
      </w:pPr>
      <w:r w:rsidRPr="00E67FD6">
        <w:rPr>
          <w:rFonts w:ascii="Times New Roman" w:eastAsia="Times New Roman" w:hAnsi="Times New Roman" w:cs="David" w:hint="cs"/>
          <w:b/>
          <w:bCs/>
          <w:color w:val="000000"/>
          <w:sz w:val="28"/>
          <w:szCs w:val="28"/>
          <w:u w:val="single"/>
          <w:rtl/>
        </w:rPr>
        <w:t>קובץ הבהרה</w:t>
      </w:r>
    </w:p>
    <w:p w:rsidR="00E67FD6" w:rsidRDefault="00E67FD6" w:rsidP="00E67FD6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Default="00E67FD6" w:rsidP="00E67FD6">
      <w:pPr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להלן תשובות לשאלות ההבהרה שנשאלו במכרז שבנדון:</w:t>
      </w:r>
    </w:p>
    <w:p w:rsidR="00E67FD6" w:rsidRPr="00E67FD6" w:rsidRDefault="00E67FD6" w:rsidP="00E67FD6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לקבל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חוברת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כקובץ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וורד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-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מנת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שאפשר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יהיה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להקליד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הנתונים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המבוקשים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בחוברת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1:</w:t>
      </w:r>
    </w:p>
    <w:p w:rsidR="00E67FD6" w:rsidRDefault="001A0BA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לא ניתן, וזאת מהחשש שיבוצעו שינויים בתוכן החוברת.</w:t>
      </w:r>
    </w:p>
    <w:p w:rsidR="001A0BA8" w:rsidRPr="00E67FD6" w:rsidRDefault="001A0BA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משרדים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שעובדים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כתובעים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חיצוניים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בעבור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להגנת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הסביבה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לעתיד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לבוא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במידה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ויחליטו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להגיש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הצעה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יקבלו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תיקים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נוספים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לטיפולם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-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איזה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תעריף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שנהוג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לפי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התעריף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החדש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המצוין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'?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2: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מטרת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לגייס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חיצוניים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שיועסקו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כתובעים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בנוסף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לעורכי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החיצוניים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העוסקים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בכך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לפיכך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משרדים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ועורכי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המועסקים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כתובעים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חיצוניים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093E78">
        <w:rPr>
          <w:rFonts w:asciiTheme="minorHAnsi" w:eastAsiaTheme="minorHAnsi" w:hAnsiTheme="minorHAnsi" w:cs="David" w:hint="cs"/>
          <w:sz w:val="24"/>
          <w:szCs w:val="24"/>
          <w:rtl/>
        </w:rPr>
        <w:t xml:space="preserve">שיבחרו שלא להגיש הצעה למכרז זה,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ימשיכו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לקבל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תיקים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נוספים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להסכם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ההתקשרות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הקיים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עמם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ולפיו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ישולם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שכר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proofErr w:type="spellStart"/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טירחתם</w:t>
      </w:r>
      <w:proofErr w:type="spellEnd"/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ובכפוף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לאישור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הועדה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להעסקת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חיצוניים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משרדי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הממשלה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והסמכת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אלה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כתובעים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היועץ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המשפטי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לממשלה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:rsidR="00E67FD6" w:rsidRDefault="00093E7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ראו בהקשר זה עמ' 3 למסמכי ההליך, פסקה שניה. </w:t>
      </w:r>
    </w:p>
    <w:p w:rsidR="00AA6B03" w:rsidRPr="00E67FD6" w:rsidRDefault="00AA6B03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15.1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מצוין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להגיש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בשלושה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העתקים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נבקש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לקבל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הבהרה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הכוונה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- 3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עותקים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שמתוכם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אחד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מקורי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- 2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עותקים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תואמים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למקור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3:</w:t>
      </w:r>
    </w:p>
    <w:p w:rsidR="00E67FD6" w:rsidRPr="00E67FD6" w:rsidRDefault="008921BF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יגיש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מספר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עותקי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מקור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להצעתו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(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לא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פחות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>-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2) </w:t>
      </w:r>
      <w:r w:rsidR="007803B2" w:rsidRPr="00AA6B03">
        <w:rPr>
          <w:rFonts w:asciiTheme="minorHAnsi" w:eastAsiaTheme="minorHAnsi" w:hAnsiTheme="minorHAnsi" w:cs="David" w:hint="cs"/>
          <w:sz w:val="24"/>
          <w:szCs w:val="24"/>
          <w:rtl/>
        </w:rPr>
        <w:t>ואחד</w:t>
      </w:r>
      <w:r w:rsidR="007803B2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7803B2" w:rsidRPr="00AA6B03">
        <w:rPr>
          <w:rFonts w:asciiTheme="minorHAnsi" w:eastAsiaTheme="minorHAnsi" w:hAnsiTheme="minorHAnsi" w:cs="David" w:hint="cs"/>
          <w:sz w:val="24"/>
          <w:szCs w:val="24"/>
          <w:rtl/>
        </w:rPr>
        <w:t>בעותק</w:t>
      </w:r>
      <w:r w:rsidR="007803B2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7803B2" w:rsidRPr="00AA6B03">
        <w:rPr>
          <w:rFonts w:asciiTheme="minorHAnsi" w:eastAsiaTheme="minorHAnsi" w:hAnsiTheme="minorHAnsi" w:cs="David" w:hint="cs"/>
          <w:sz w:val="24"/>
          <w:szCs w:val="24"/>
          <w:rtl/>
        </w:rPr>
        <w:t>תואם</w:t>
      </w:r>
      <w:r w:rsidR="007803B2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7803B2" w:rsidRPr="00AA6B03">
        <w:rPr>
          <w:rFonts w:asciiTheme="minorHAnsi" w:eastAsiaTheme="minorHAnsi" w:hAnsiTheme="minorHAnsi" w:cs="David" w:hint="cs"/>
          <w:sz w:val="24"/>
          <w:szCs w:val="24"/>
          <w:rtl/>
        </w:rPr>
        <w:t>למקור</w:t>
      </w:r>
      <w:r w:rsidR="007803B2" w:rsidRPr="00AA6B03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4.1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: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משרדו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ממוקם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בתל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אביב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סינוף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במחוז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חיפה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קבלת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תיקים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דווח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בגין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ניהול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התיק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יוגבל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/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יורחב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גאוגרפית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שמא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קיים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ממונה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אחד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מטעם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 xml:space="preserve">תשובה 4: </w:t>
      </w:r>
    </w:p>
    <w:p w:rsidR="00E67FD6" w:rsidRPr="0013262A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אפשרות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שתיק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ישלח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למשרדו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במחוז</w:t>
      </w:r>
      <w:r w:rsidRPr="00994A0F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971E0">
        <w:rPr>
          <w:rFonts w:asciiTheme="minorHAnsi" w:eastAsiaTheme="minorHAnsi" w:hAnsiTheme="minorHAnsi" w:cs="David" w:hint="cs"/>
          <w:sz w:val="24"/>
          <w:szCs w:val="24"/>
          <w:rtl/>
        </w:rPr>
        <w:t>שבו</w:t>
      </w:r>
      <w:r w:rsidRPr="00A971E0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מטופל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התיק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דיווח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בגין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ניהול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תיק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AA6B03" w:rsidRPr="0013262A">
        <w:rPr>
          <w:rFonts w:asciiTheme="minorHAnsi" w:eastAsiaTheme="minorHAnsi" w:hAnsiTheme="minorHAnsi" w:cs="David" w:hint="cs"/>
          <w:sz w:val="24"/>
          <w:szCs w:val="24"/>
          <w:rtl/>
        </w:rPr>
        <w:t>מסוים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אינו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מוגבל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093E78" w:rsidRPr="0013262A">
        <w:rPr>
          <w:rFonts w:asciiTheme="minorHAnsi" w:eastAsiaTheme="minorHAnsi" w:hAnsiTheme="minorHAnsi" w:cs="David" w:hint="cs"/>
          <w:sz w:val="24"/>
          <w:szCs w:val="24"/>
          <w:rtl/>
        </w:rPr>
        <w:t>לנציג</w:t>
      </w:r>
      <w:r w:rsidR="00093E78"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093E78" w:rsidRPr="0013262A">
        <w:rPr>
          <w:rFonts w:asciiTheme="minorHAnsi" w:eastAsiaTheme="minorHAnsi" w:hAnsiTheme="minorHAnsi" w:cs="David" w:hint="cs"/>
          <w:sz w:val="24"/>
          <w:szCs w:val="24"/>
          <w:rtl/>
        </w:rPr>
        <w:t>אחד</w:t>
      </w:r>
      <w:r w:rsidR="008719F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093E78" w:rsidRPr="0013262A">
        <w:rPr>
          <w:rFonts w:asciiTheme="minorHAnsi" w:eastAsiaTheme="minorHAnsi" w:hAnsiTheme="minorHAnsi" w:cs="David" w:hint="cs"/>
          <w:sz w:val="24"/>
          <w:szCs w:val="24"/>
          <w:rtl/>
        </w:rPr>
        <w:t>מטעם</w:t>
      </w:r>
      <w:r w:rsidR="00093E78"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ואולם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זו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אחריותו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איש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הקשר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מטעם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לוודא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כי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מתבצע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הדיווח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הנדרש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באופן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מלא</w:t>
      </w:r>
      <w:r w:rsidR="00093E78" w:rsidRPr="0013262A">
        <w:rPr>
          <w:rFonts w:asciiTheme="minorHAnsi" w:eastAsiaTheme="minorHAnsi" w:hAnsiTheme="minorHAnsi" w:cs="David" w:hint="cs"/>
          <w:sz w:val="24"/>
          <w:szCs w:val="24"/>
          <w:rtl/>
        </w:rPr>
        <w:t xml:space="preserve"> לגבי כל תיק ותיק. 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7: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ייפוי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כוח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מטעמו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יועמ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בגין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פעילות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מטעם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מרחיב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סמכותו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תובע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חיצוני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/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מציע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/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יחידי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להגשת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ערעורים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בערכאות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גבוהות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יותר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5: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נכון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למועד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הסמכת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התובע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החיצוני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להיות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תובעים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בבתי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המשפט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לעניינים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מקומיים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בתי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משפט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השלום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ובתי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המשפט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המחוזיים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בכל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הליך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עבירה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חיקוק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מרשימת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חיקוקים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הנוגעים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לאכיפה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שמבצע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והתקנות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מכוחם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9.1.8: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המונח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שותפים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בדרך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כלשהיא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"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פירושו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? 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6:</w:t>
      </w:r>
    </w:p>
    <w:p w:rsidR="00E67FD6" w:rsidRPr="0013262A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</w:rPr>
      </w:pP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הכוונה היא לכל העובדים תחת המשרד המציע ולמענו, והעשויים במסגרת עבודתם זו לעסוק בתיקים שיועברו על-ידי המשרד.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9.2.1: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שותפות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אשר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אינה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רשומה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מאוגדת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כדין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לצורכי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מהווה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צורת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התאגדות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כשירה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לתנאיי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עמידה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בהליך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?   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7:</w:t>
      </w:r>
    </w:p>
    <w:p w:rsidR="00E67FD6" w:rsidRPr="00AA6B03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</w:rPr>
      </w:pP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הסעיף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מונה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שני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תנאים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מצטברים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שעל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לעמוד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בהם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בנוסף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לתנאי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הפורמאלי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לפיו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חייב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להיות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מאוגד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כדין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ישנו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בסעיף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תנאי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מהותי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לפיו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חייב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להיות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מנוהל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כמערכת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אורג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א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נית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וארגונית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אחת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ככל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שבעליו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מונה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יותר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מאדם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אחד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הוא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חייב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להיות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מאוגד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290268" w:rsidRPr="00AA6B03">
        <w:rPr>
          <w:rFonts w:asciiTheme="minorHAnsi" w:eastAsiaTheme="minorHAnsi" w:hAnsiTheme="minorHAnsi" w:cs="David" w:hint="cs"/>
          <w:sz w:val="24"/>
          <w:szCs w:val="24"/>
          <w:rtl/>
        </w:rPr>
        <w:t>כדין</w:t>
      </w:r>
      <w:r w:rsidR="0029026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="00093E78" w:rsidRPr="00AA6B03">
        <w:rPr>
          <w:rFonts w:asciiTheme="minorHAnsi" w:eastAsiaTheme="minorHAnsi" w:hAnsiTheme="minorHAnsi" w:cs="David" w:hint="cs"/>
          <w:sz w:val="24"/>
          <w:szCs w:val="24"/>
          <w:rtl/>
        </w:rPr>
        <w:t>לפיכך</w:t>
      </w:r>
      <w:r w:rsidR="00093E7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למיטב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הבנתנו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התאגדות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לצרכי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מע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093E78" w:rsidRPr="00AA6B03">
        <w:rPr>
          <w:rFonts w:asciiTheme="minorHAnsi" w:eastAsiaTheme="minorHAnsi" w:hAnsiTheme="minorHAnsi" w:cs="David" w:hint="cs"/>
          <w:sz w:val="24"/>
          <w:szCs w:val="24"/>
          <w:rtl/>
        </w:rPr>
        <w:t>בלבד</w:t>
      </w:r>
      <w:r w:rsidR="00093E7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אינה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עונה</w:t>
      </w:r>
      <w:r w:rsidR="00093E78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093E78" w:rsidRPr="00AA6B03">
        <w:rPr>
          <w:rFonts w:asciiTheme="minorHAnsi" w:eastAsiaTheme="minorHAnsi" w:hAnsiTheme="minorHAnsi" w:cs="David" w:hint="cs"/>
          <w:sz w:val="24"/>
          <w:szCs w:val="24"/>
          <w:rtl/>
        </w:rPr>
        <w:t>בהכרח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תנאי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</w:p>
    <w:p w:rsid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FA5F4C" w:rsidRDefault="00FA5F4C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FA5F4C" w:rsidRPr="00E67FD6" w:rsidRDefault="00FA5F4C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numPr>
          <w:ilvl w:val="0"/>
          <w:numId w:val="1"/>
        </w:numPr>
        <w:contextualSpacing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10.4 :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גופים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ציבוריים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ידי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העוסק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היתר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בתחומי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משפט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אזרחי</w:t>
      </w:r>
      <w:r w:rsidR="00AA6B03">
        <w:rPr>
          <w:rFonts w:asciiTheme="minorHAnsi" w:eastAsiaTheme="minorHAnsi" w:hAnsiTheme="minorHAnsi" w:cs="David"/>
          <w:sz w:val="24"/>
          <w:szCs w:val="24"/>
          <w:rtl/>
        </w:rPr>
        <w:t xml:space="preserve"> (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כגון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חוזים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דיני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תאגידים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וכד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')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יהווה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ממליץ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לצורכי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ההליך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?   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8:</w:t>
      </w:r>
    </w:p>
    <w:p w:rsidR="00E67FD6" w:rsidRPr="0013262A" w:rsidRDefault="00A01B2D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 xml:space="preserve">לא. ההמלצות הנדרשות הינן </w:t>
      </w:r>
      <w:r w:rsidR="00ED0D9B" w:rsidRPr="0013262A">
        <w:rPr>
          <w:rFonts w:asciiTheme="minorHAnsi" w:eastAsiaTheme="minorHAnsi" w:hAnsiTheme="minorHAnsi" w:cs="David" w:hint="cs"/>
          <w:sz w:val="24"/>
          <w:szCs w:val="24"/>
          <w:rtl/>
        </w:rPr>
        <w:t xml:space="preserve">לכל אחד מיחידי המציע,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 xml:space="preserve">מטעם שלושה מבין לקוחותיו העיקריים של המציע שלהם ניתנו, במהלך שלוש השנים האחרונות, שירותי ליטיגציה משפטיים </w:t>
      </w:r>
      <w:r w:rsidRPr="0013262A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בתחום</w:t>
      </w:r>
      <w:r w:rsidRPr="0013262A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המשפט</w:t>
      </w:r>
      <w:r w:rsidRPr="0013262A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>הפלילי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 xml:space="preserve"> על ידי יחידי המציע. 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="008719FA">
        <w:rPr>
          <w:rFonts w:asciiTheme="minorHAnsi" w:eastAsiaTheme="minorHAnsi" w:hAnsiTheme="minorHAnsi" w:cs="David"/>
          <w:sz w:val="24"/>
          <w:szCs w:val="24"/>
          <w:rtl/>
        </w:rPr>
        <w:t>':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לאור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קיום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השוני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בתמחור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שירותים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זהה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בחלופות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ראשונה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ושניה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מהם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הקריטריונים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למתן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העדפה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נציג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9:</w:t>
      </w:r>
    </w:p>
    <w:p w:rsidR="00E67FD6" w:rsidRPr="00AA6B03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מרבית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תיקי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החקירה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המגיעים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לטיפול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הלשכה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המשפטית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יועברו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לתובע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להכנת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חוות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דעת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תחילה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לחלופה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הראשונה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יחד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עם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זאת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יוכל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בתיקים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פשוטים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שאין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בהם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מורכבות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מיוחדת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להעבירם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לטיפול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ולהכנת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כתב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אישום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ללא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כתיבת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חוות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דעת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תחילה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לחלופה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השנייה</w:t>
      </w:r>
      <w:r w:rsidR="008719FA">
        <w:rPr>
          <w:rFonts w:asciiTheme="minorHAnsi" w:eastAsiaTheme="minorHAnsi" w:hAnsiTheme="minorHAnsi" w:cs="David" w:hint="cs"/>
          <w:sz w:val="24"/>
          <w:szCs w:val="24"/>
          <w:rtl/>
        </w:rPr>
        <w:t>.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':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תפעול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ההליך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מתבצע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מול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ממונה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/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נציג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אחד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מס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נציגים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/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תובעים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פנימיים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/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ממונים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מטעם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לשכה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המשפטית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10:</w:t>
      </w:r>
    </w:p>
    <w:p w:rsidR="00E67FD6" w:rsidRDefault="00093E7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כל תיק מטופל ככלל על ידי נציג אחד מטעם הלשכה המשפטית (שיכול לעיתים להתחלף בשל עזיבה, חל"ת, חופשת לידה </w:t>
      </w:r>
      <w:proofErr w:type="spellStart"/>
      <w:r>
        <w:rPr>
          <w:rFonts w:asciiTheme="minorHAnsi" w:eastAsiaTheme="minorHAnsi" w:hAnsiTheme="minorHAnsi" w:cs="David" w:hint="cs"/>
          <w:sz w:val="24"/>
          <w:szCs w:val="24"/>
          <w:rtl/>
        </w:rPr>
        <w:t>וכיוצ"ב</w:t>
      </w:r>
      <w:proofErr w:type="spellEnd"/>
      <w:r>
        <w:rPr>
          <w:rFonts w:asciiTheme="minorHAnsi" w:eastAsiaTheme="minorHAnsi" w:hAnsiTheme="minorHAnsi" w:cs="David" w:hint="cs"/>
          <w:sz w:val="24"/>
          <w:szCs w:val="24"/>
          <w:rtl/>
        </w:rPr>
        <w:t>). בלשכה המשפטית קיימים מספר עורכי דין המטפלים בתיקים בחלוקה על פי הנושאים הסביבתיים.</w:t>
      </w:r>
    </w:p>
    <w:p w:rsidR="00093E78" w:rsidRDefault="00093E7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לא תהיה למציע הזוכה כל יכולת להשפיע 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ע</w:t>
      </w:r>
      <w:r>
        <w:rPr>
          <w:rFonts w:asciiTheme="minorHAnsi" w:eastAsiaTheme="minorHAnsi" w:hAnsiTheme="minorHAnsi" w:cs="David" w:hint="cs"/>
          <w:sz w:val="24"/>
          <w:szCs w:val="24"/>
          <w:rtl/>
        </w:rPr>
        <w:t xml:space="preserve">ל זהות הנציג מולו הוא יעבוד. זוהי החלטה פנימית של הלשכה המשפטית בלבד. </w:t>
      </w:r>
    </w:p>
    <w:p w:rsidR="00093E78" w:rsidRPr="00E67FD6" w:rsidRDefault="00093E7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numPr>
          <w:ilvl w:val="0"/>
          <w:numId w:val="1"/>
        </w:numPr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DD169A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'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: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לעיין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21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במקור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כפי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שהוזכר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עמ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 129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לחלופין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באלו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מקרים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במהלך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ניהול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התיק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מופעל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מנגנון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תמורה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שעתית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"?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11:</w:t>
      </w:r>
    </w:p>
    <w:p w:rsidR="00E67FD6" w:rsidRDefault="00E67FD6" w:rsidP="00FA5F4C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21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'</w:t>
      </w:r>
      <w:r w:rsidR="00E334D4">
        <w:rPr>
          <w:rFonts w:asciiTheme="minorHAnsi" w:eastAsiaTheme="minorHAnsi" w:hAnsiTheme="minorHAnsi" w:cs="David" w:hint="cs"/>
          <w:sz w:val="24"/>
          <w:szCs w:val="24"/>
          <w:rtl/>
        </w:rPr>
        <w:t>, מדובר בטעות בלבד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הכוונה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ברישא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"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20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'.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נכון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אנו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מעריכים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מנגנון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תמורה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שעתית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יופעל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במקרים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חריגים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ביותר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למשל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כאשר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היקף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הראיות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חורג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מהמקובל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באופן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משמעותי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וקיצוני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ולאחר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קבלת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אישור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היועצת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המשפטית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למשרד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וחשב</w:t>
      </w:r>
      <w:r w:rsidR="00E334D4"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="00E334D4"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>.</w:t>
      </w:r>
      <w:r w:rsidRPr="00E67FD6">
        <w:rPr>
          <w:rFonts w:asciiTheme="minorHAnsi" w:eastAsiaTheme="minorHAnsi" w:hAnsiTheme="minorHAnsi" w:cs="David"/>
          <w:color w:val="FF0000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הערכתנו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היא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שמנגנון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"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תמורה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שעתית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"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יופעל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בתדירות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ממוצעת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תיק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אחד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מכל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תיקי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המשרד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אחת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למספר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FA5F4C">
        <w:rPr>
          <w:rFonts w:asciiTheme="minorHAnsi" w:eastAsiaTheme="minorHAnsi" w:hAnsiTheme="minorHAnsi" w:cs="David" w:hint="cs"/>
          <w:sz w:val="24"/>
          <w:szCs w:val="24"/>
          <w:rtl/>
        </w:rPr>
        <w:t>שנים</w:t>
      </w:r>
      <w:r w:rsidRPr="00FA5F4C">
        <w:rPr>
          <w:rFonts w:asciiTheme="minorHAnsi" w:eastAsiaTheme="minorHAnsi" w:hAnsiTheme="minorHAnsi" w:cs="David"/>
          <w:sz w:val="24"/>
          <w:szCs w:val="24"/>
          <w:rtl/>
        </w:rPr>
        <w:t>.</w:t>
      </w:r>
    </w:p>
    <w:p w:rsidR="00093E78" w:rsidRPr="00E67FD6" w:rsidRDefault="00093E78" w:rsidP="00E334D4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numPr>
          <w:ilvl w:val="0"/>
          <w:numId w:val="1"/>
        </w:numPr>
        <w:contextualSpacing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במידה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ולא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לקבל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חוברת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כקובץ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וורד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מניעה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להקליד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הטופס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כולו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מנת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שגם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המידע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מטעם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המציע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יהיה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מודפס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? 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12:</w:t>
      </w:r>
    </w:p>
    <w:p w:rsidR="00E67FD6" w:rsidRDefault="00E334D4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>
        <w:rPr>
          <w:rFonts w:asciiTheme="minorHAnsi" w:eastAsiaTheme="minorHAnsi" w:hAnsiTheme="minorHAnsi" w:cs="David" w:hint="cs"/>
          <w:sz w:val="24"/>
          <w:szCs w:val="24"/>
          <w:rtl/>
        </w:rPr>
        <w:t>יש להגיש את ההצעה ע"ג החוברת המצורפת למכרז</w:t>
      </w:r>
      <w:r w:rsidR="00E95E9E">
        <w:rPr>
          <w:rFonts w:asciiTheme="minorHAnsi" w:eastAsiaTheme="minorHAnsi" w:hAnsiTheme="minorHAnsi" w:cs="David" w:hint="cs"/>
          <w:sz w:val="24"/>
          <w:szCs w:val="24"/>
          <w:rtl/>
        </w:rPr>
        <w:t>. אין צורך בהקלדת הנתונים.</w:t>
      </w:r>
    </w:p>
    <w:p w:rsidR="00E334D4" w:rsidRPr="00E67FD6" w:rsidRDefault="00E334D4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numPr>
          <w:ilvl w:val="0"/>
          <w:numId w:val="1"/>
        </w:numPr>
        <w:contextualSpacing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נוסחו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3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'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'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(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 40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למסמכי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)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וכן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נספח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>'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לפרט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פרטי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הפוליסה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לדרישות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כבר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במועד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הגשת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ההצעה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- 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צורך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לרכוש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פוליסה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לדרישת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עוד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לפני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הגשת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ההצעה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? 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13:</w:t>
      </w:r>
    </w:p>
    <w:p w:rsidR="0013262A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ראה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2.3.2: 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לא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יאוחר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מ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14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ימי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עבודה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מיום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קבלת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הודעה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זכייתו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בהליך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ימצ</w:t>
      </w:r>
      <w:r w:rsidR="00AE4342" w:rsidRPr="0013262A">
        <w:rPr>
          <w:rFonts w:asciiTheme="minorHAnsi" w:eastAsiaTheme="minorHAnsi" w:hAnsiTheme="minorHAnsi" w:cs="David" w:hint="cs"/>
          <w:sz w:val="24"/>
          <w:szCs w:val="24"/>
          <w:rtl/>
        </w:rPr>
        <w:t>י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א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הזוכה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למשרד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אישור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על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עריכת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ביטוחים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בנוסח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המצורף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כנספח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3262A">
        <w:rPr>
          <w:rFonts w:asciiTheme="minorHAnsi" w:eastAsiaTheme="minorHAnsi" w:hAnsiTheme="minorHAnsi" w:cs="David" w:hint="cs"/>
          <w:sz w:val="24"/>
          <w:szCs w:val="24"/>
          <w:rtl/>
        </w:rPr>
        <w:t>ד</w:t>
      </w:r>
      <w:r w:rsidRPr="0013262A">
        <w:rPr>
          <w:rFonts w:asciiTheme="minorHAnsi" w:eastAsiaTheme="minorHAnsi" w:hAnsiTheme="minorHAnsi" w:cs="David"/>
          <w:sz w:val="24"/>
          <w:szCs w:val="24"/>
          <w:rtl/>
        </w:rPr>
        <w:t>'.</w:t>
      </w:r>
      <w:r w:rsidR="0013262A" w:rsidRPr="0013262A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="0013262A">
        <w:rPr>
          <w:rFonts w:asciiTheme="minorHAnsi" w:eastAsiaTheme="minorHAnsi" w:hAnsiTheme="minorHAnsi" w:cs="David" w:hint="cs"/>
          <w:sz w:val="24"/>
          <w:szCs w:val="24"/>
          <w:rtl/>
        </w:rPr>
        <w:t>לכן, אין צורך בשלב זה להשלים את סעיף הביטוחים בעמ' 40 למסמכי ההליך.</w:t>
      </w:r>
    </w:p>
    <w:p w:rsidR="00FA5F4C" w:rsidRPr="00E67FD6" w:rsidRDefault="00FA5F4C" w:rsidP="0013262A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numPr>
          <w:ilvl w:val="0"/>
          <w:numId w:val="1"/>
        </w:numPr>
        <w:contextualSpacing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להתחייב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לרכוש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פוליסה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לתנאים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במקרה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זכיה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בהתאם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לדרישות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–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ולפרט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בסעיף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הביטוחים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המקצועיים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הקיימים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במציע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כיום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? 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14:</w:t>
      </w:r>
    </w:p>
    <w:p w:rsidR="00E67FD6" w:rsidRPr="00AB4122" w:rsidRDefault="00E67FD6" w:rsidP="00E67FD6">
      <w:pPr>
        <w:ind w:left="1440"/>
        <w:contextualSpacing/>
        <w:rPr>
          <w:rFonts w:asciiTheme="minorHAnsi" w:eastAsiaTheme="minorHAnsi" w:hAnsiTheme="minorHAnsi" w:cs="David"/>
          <w:color w:val="365F91" w:themeColor="accent1" w:themeShade="BF"/>
          <w:sz w:val="24"/>
          <w:szCs w:val="24"/>
        </w:rPr>
      </w:pPr>
      <w:r w:rsidRPr="00115C09">
        <w:rPr>
          <w:rFonts w:asciiTheme="minorHAnsi" w:eastAsiaTheme="minorHAnsi" w:hAnsiTheme="minorHAnsi" w:cs="David" w:hint="cs"/>
          <w:sz w:val="24"/>
          <w:szCs w:val="24"/>
          <w:rtl/>
        </w:rPr>
        <w:t>ראה</w:t>
      </w:r>
      <w:r w:rsidRPr="00115C0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15C09">
        <w:rPr>
          <w:rFonts w:asciiTheme="minorHAnsi" w:eastAsiaTheme="minorHAnsi" w:hAnsiTheme="minorHAnsi" w:cs="David" w:hint="cs"/>
          <w:sz w:val="24"/>
          <w:szCs w:val="24"/>
          <w:rtl/>
        </w:rPr>
        <w:t>תשובה</w:t>
      </w:r>
      <w:r w:rsidRPr="00115C09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115C09">
        <w:rPr>
          <w:rFonts w:asciiTheme="minorHAnsi" w:eastAsiaTheme="minorHAnsi" w:hAnsiTheme="minorHAnsi" w:cs="David" w:hint="cs"/>
          <w:sz w:val="24"/>
          <w:szCs w:val="24"/>
          <w:rtl/>
        </w:rPr>
        <w:t>לעיל</w:t>
      </w:r>
      <w:r w:rsidR="00AA6B03">
        <w:rPr>
          <w:rFonts w:asciiTheme="minorHAnsi" w:eastAsiaTheme="minorHAnsi" w:hAnsiTheme="minorHAnsi" w:cs="David" w:hint="cs"/>
          <w:color w:val="365F91" w:themeColor="accent1" w:themeShade="BF"/>
          <w:sz w:val="24"/>
          <w:szCs w:val="24"/>
          <w:rtl/>
        </w:rPr>
        <w:t>.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numPr>
          <w:ilvl w:val="0"/>
          <w:numId w:val="1"/>
        </w:numPr>
        <w:contextualSpacing/>
        <w:rPr>
          <w:rFonts w:asciiTheme="minorHAnsi" w:eastAsiaTheme="minorHAnsi" w:hAnsiTheme="minorHAnsi" w:cs="David"/>
          <w:b/>
          <w:bCs/>
          <w:sz w:val="24"/>
          <w:szCs w:val="24"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שאלה:</w:t>
      </w:r>
    </w:p>
    <w:p w:rsidR="00E67FD6" w:rsidRPr="00E67FD6" w:rsidRDefault="00E67FD6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 14.5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בעמ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' 30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במסמכי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המכרז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–</w:t>
      </w:r>
      <w:r w:rsidR="00AA6B03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קיומן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שלוש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המלצות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לפחות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הוא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תנאי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סף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?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משמשת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כסנגורית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ציבורית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וזהו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הגוף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הציבורי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היחיד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אני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מספקת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שירותים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משפטיים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בתחום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הפלילי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ניתן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אמנם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לצרף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שלוש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המלצות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ואולם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מגורמים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שונים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אותו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גוף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.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יהיה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תקין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והאם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יש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בכך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E67FD6">
        <w:rPr>
          <w:rFonts w:asciiTheme="minorHAnsi" w:eastAsiaTheme="minorHAnsi" w:hAnsiTheme="minorHAnsi" w:cs="David" w:hint="cs"/>
          <w:sz w:val="24"/>
          <w:szCs w:val="24"/>
          <w:rtl/>
        </w:rPr>
        <w:t>צורך</w:t>
      </w:r>
      <w:r w:rsidRPr="00E67FD6">
        <w:rPr>
          <w:rFonts w:asciiTheme="minorHAnsi" w:eastAsiaTheme="minorHAnsi" w:hAnsiTheme="minorHAnsi" w:cs="David"/>
          <w:sz w:val="24"/>
          <w:szCs w:val="24"/>
          <w:rtl/>
        </w:rPr>
        <w:t>?</w:t>
      </w: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sz w:val="24"/>
          <w:szCs w:val="24"/>
          <w:rtl/>
        </w:rPr>
      </w:pPr>
    </w:p>
    <w:p w:rsidR="00E67FD6" w:rsidRPr="00E67FD6" w:rsidRDefault="00E67FD6" w:rsidP="00E67FD6">
      <w:pPr>
        <w:ind w:left="1440"/>
        <w:contextualSpacing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E67FD6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תשובה 15:</w:t>
      </w:r>
    </w:p>
    <w:p w:rsidR="00A425C6" w:rsidRDefault="00093E78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highlight w:val="yellow"/>
          <w:rtl/>
        </w:rPr>
      </w:pP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ההמלצות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נדרשות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כחלק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מאמות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המידה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לפיהן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ינוקדו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ההצעות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המוגשות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בהליך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זה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>.</w:t>
      </w:r>
      <w:r w:rsidR="00664656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 w:rsidRPr="00AA6B03">
        <w:rPr>
          <w:rFonts w:asciiTheme="minorHAnsi" w:eastAsiaTheme="minorHAnsi" w:hAnsiTheme="minorHAnsi" w:cs="David" w:hint="cs"/>
          <w:sz w:val="24"/>
          <w:szCs w:val="24"/>
          <w:rtl/>
        </w:rPr>
        <w:t>העדר</w:t>
      </w:r>
      <w:r w:rsidRPr="00AA6B03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המלצות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או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חוסר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במספרן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יגרום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להורדת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ניקוד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באמת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מידה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של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ההמלצות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נשוא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סעיף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10.4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למכרז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,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שמשקלה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20% </w:t>
      </w:r>
      <w:r w:rsidRPr="003208A6">
        <w:rPr>
          <w:rFonts w:asciiTheme="minorHAnsi" w:eastAsiaTheme="minorHAnsi" w:hAnsiTheme="minorHAnsi" w:cs="David" w:hint="cs"/>
          <w:sz w:val="24"/>
          <w:szCs w:val="24"/>
          <w:rtl/>
        </w:rPr>
        <w:t>מתוך</w:t>
      </w:r>
      <w:r w:rsidRPr="003208A6">
        <w:rPr>
          <w:rFonts w:asciiTheme="minorHAnsi" w:eastAsiaTheme="minorHAnsi" w:hAnsiTheme="minorHAnsi" w:cs="David"/>
          <w:sz w:val="24"/>
          <w:szCs w:val="24"/>
          <w:rtl/>
        </w:rPr>
        <w:t xml:space="preserve"> 100%.</w:t>
      </w:r>
      <w:r w:rsidR="00FA2A04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</w:p>
    <w:p w:rsidR="00093E78" w:rsidRPr="00115C09" w:rsidRDefault="00FA2A04" w:rsidP="00AA6B03">
      <w:pPr>
        <w:ind w:left="1440"/>
        <w:contextualSpacing/>
        <w:jc w:val="both"/>
        <w:rPr>
          <w:rFonts w:asciiTheme="minorHAnsi" w:eastAsiaTheme="minorHAnsi" w:hAnsiTheme="minorHAnsi" w:cs="David"/>
          <w:sz w:val="24"/>
          <w:szCs w:val="24"/>
          <w:highlight w:val="yellow"/>
          <w:rtl/>
        </w:rPr>
      </w:pPr>
      <w:r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 xml:space="preserve">לא ניתן </w:t>
      </w:r>
      <w:r w:rsidR="00093E78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להגיש</w:t>
      </w:r>
      <w:r w:rsidR="00093E78" w:rsidRPr="00115C09">
        <w:rPr>
          <w:rFonts w:asciiTheme="minorHAnsi" w:eastAsiaTheme="minorHAnsi" w:hAnsiTheme="minorHAnsi" w:cs="David"/>
          <w:sz w:val="24"/>
          <w:szCs w:val="24"/>
          <w:highlight w:val="yellow"/>
          <w:rtl/>
        </w:rPr>
        <w:t xml:space="preserve"> </w:t>
      </w:r>
      <w:r w:rsidR="00093E78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המלצות</w:t>
      </w:r>
      <w:r w:rsidR="00093E78" w:rsidRPr="00115C09">
        <w:rPr>
          <w:rFonts w:asciiTheme="minorHAnsi" w:eastAsiaTheme="minorHAnsi" w:hAnsiTheme="minorHAnsi" w:cs="David"/>
          <w:sz w:val="24"/>
          <w:szCs w:val="24"/>
          <w:highlight w:val="yellow"/>
          <w:rtl/>
        </w:rPr>
        <w:t xml:space="preserve"> </w:t>
      </w:r>
      <w:r w:rsidR="00093E78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מגורמים</w:t>
      </w:r>
      <w:r w:rsidR="00093E78" w:rsidRPr="00115C09">
        <w:rPr>
          <w:rFonts w:asciiTheme="minorHAnsi" w:eastAsiaTheme="minorHAnsi" w:hAnsiTheme="minorHAnsi" w:cs="David"/>
          <w:sz w:val="24"/>
          <w:szCs w:val="24"/>
          <w:highlight w:val="yellow"/>
          <w:rtl/>
        </w:rPr>
        <w:t xml:space="preserve"> </w:t>
      </w:r>
      <w:r w:rsidR="00093E78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שונים</w:t>
      </w:r>
      <w:r w:rsidR="00093E78" w:rsidRPr="00115C09">
        <w:rPr>
          <w:rFonts w:asciiTheme="minorHAnsi" w:eastAsiaTheme="minorHAnsi" w:hAnsiTheme="minorHAnsi" w:cs="David"/>
          <w:sz w:val="24"/>
          <w:szCs w:val="24"/>
          <w:highlight w:val="yellow"/>
          <w:rtl/>
        </w:rPr>
        <w:t xml:space="preserve"> </w:t>
      </w:r>
      <w:r w:rsidR="00093E78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באותו</w:t>
      </w:r>
      <w:r w:rsidR="00093E78" w:rsidRPr="00115C09">
        <w:rPr>
          <w:rFonts w:asciiTheme="minorHAnsi" w:eastAsiaTheme="minorHAnsi" w:hAnsiTheme="minorHAnsi" w:cs="David"/>
          <w:sz w:val="24"/>
          <w:szCs w:val="24"/>
          <w:highlight w:val="yellow"/>
          <w:rtl/>
        </w:rPr>
        <w:t xml:space="preserve"> </w:t>
      </w:r>
      <w:r w:rsidR="00093E78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הגוף</w:t>
      </w:r>
      <w:r w:rsidR="003208A6" w:rsidRPr="00115C09">
        <w:rPr>
          <w:rFonts w:asciiTheme="minorHAnsi" w:eastAsiaTheme="minorHAnsi" w:hAnsiTheme="minorHAnsi" w:cs="David" w:hint="cs"/>
          <w:sz w:val="24"/>
          <w:szCs w:val="24"/>
          <w:highlight w:val="yellow"/>
          <w:rtl/>
        </w:rPr>
        <w:t>.</w:t>
      </w:r>
    </w:p>
    <w:p w:rsidR="00DD38DE" w:rsidRDefault="00115C09" w:rsidP="00DD169A">
      <w:pPr>
        <w:ind w:left="1440"/>
        <w:contextualSpacing/>
        <w:jc w:val="both"/>
        <w:rPr>
          <w:rFonts w:ascii="David" w:cs="David" w:hint="cs"/>
          <w:sz w:val="24"/>
          <w:szCs w:val="24"/>
          <w:rtl/>
        </w:rPr>
      </w:pPr>
      <w:r w:rsidRPr="00A425C6">
        <w:rPr>
          <w:rFonts w:asciiTheme="minorHAnsi" w:eastAsiaTheme="minorHAnsi" w:hAnsiTheme="minorHAnsi" w:cs="David" w:hint="cs"/>
          <w:sz w:val="24"/>
          <w:szCs w:val="24"/>
          <w:rtl/>
        </w:rPr>
        <w:t xml:space="preserve">בנוסף, </w:t>
      </w:r>
      <w:r w:rsidRPr="00A425C6">
        <w:rPr>
          <w:rFonts w:ascii="David" w:cs="David" w:hint="cs"/>
          <w:sz w:val="24"/>
          <w:szCs w:val="24"/>
          <w:rtl/>
        </w:rPr>
        <w:t>המשרד מבהיר כי הוא זה אשר ייצור קשר עם הממליצים לצורך ניקוד אמת המידה בסעיף 10.4 "מידת</w:t>
      </w:r>
      <w:r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>שביעות</w:t>
      </w:r>
      <w:r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>הרצון</w:t>
      </w:r>
      <w:r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>של</w:t>
      </w:r>
      <w:r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>לקוחות</w:t>
      </w:r>
      <w:r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 xml:space="preserve">המציע", כאשר </w:t>
      </w:r>
      <w:r w:rsidR="00EF534D" w:rsidRPr="00A425C6">
        <w:rPr>
          <w:rFonts w:ascii="David" w:cs="David" w:hint="cs"/>
          <w:sz w:val="24"/>
          <w:szCs w:val="24"/>
          <w:rtl/>
        </w:rPr>
        <w:t>הממליצים</w:t>
      </w:r>
      <w:r w:rsidR="00EF534D" w:rsidRPr="00A425C6">
        <w:rPr>
          <w:rFonts w:ascii="David" w:cs="David"/>
          <w:sz w:val="24"/>
          <w:szCs w:val="24"/>
        </w:rPr>
        <w:t xml:space="preserve"> </w:t>
      </w:r>
      <w:r w:rsidR="00EF534D" w:rsidRPr="00A425C6">
        <w:rPr>
          <w:rFonts w:ascii="David" w:cs="David" w:hint="cs"/>
          <w:sz w:val="24"/>
          <w:szCs w:val="24"/>
          <w:rtl/>
        </w:rPr>
        <w:t>יידרשו לחוות</w:t>
      </w:r>
      <w:r w:rsidR="00EF534D" w:rsidRPr="00A425C6">
        <w:rPr>
          <w:rFonts w:ascii="David" w:cs="David"/>
          <w:sz w:val="24"/>
          <w:szCs w:val="24"/>
        </w:rPr>
        <w:t xml:space="preserve"> </w:t>
      </w:r>
      <w:r w:rsidR="00EF534D" w:rsidRPr="00A425C6">
        <w:rPr>
          <w:rFonts w:ascii="David" w:cs="David" w:hint="cs"/>
          <w:sz w:val="24"/>
          <w:szCs w:val="24"/>
          <w:rtl/>
        </w:rPr>
        <w:t>דעתם</w:t>
      </w:r>
      <w:r w:rsidR="00EF534D"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>על יחיד/י המציע</w:t>
      </w:r>
      <w:r w:rsidR="00EF534D" w:rsidRPr="00A425C6">
        <w:rPr>
          <w:rFonts w:ascii="David" w:cs="David" w:hint="cs"/>
          <w:sz w:val="24"/>
          <w:szCs w:val="24"/>
          <w:rtl/>
        </w:rPr>
        <w:t xml:space="preserve"> לפי</w:t>
      </w:r>
      <w:r w:rsidR="00EF534D" w:rsidRPr="00A425C6">
        <w:rPr>
          <w:rFonts w:ascii="David" w:cs="David"/>
          <w:sz w:val="24"/>
          <w:szCs w:val="24"/>
        </w:rPr>
        <w:t xml:space="preserve"> </w:t>
      </w:r>
      <w:r w:rsidR="00EF534D" w:rsidRPr="00A425C6">
        <w:rPr>
          <w:rFonts w:ascii="David" w:cs="David" w:hint="cs"/>
          <w:sz w:val="24"/>
          <w:szCs w:val="24"/>
          <w:rtl/>
        </w:rPr>
        <w:t>הטבלה</w:t>
      </w:r>
      <w:r w:rsidR="00EF534D" w:rsidRPr="00A425C6">
        <w:rPr>
          <w:rFonts w:ascii="David" w:cs="David"/>
          <w:sz w:val="24"/>
          <w:szCs w:val="24"/>
        </w:rPr>
        <w:t xml:space="preserve"> </w:t>
      </w:r>
      <w:r w:rsidRPr="00A425C6">
        <w:rPr>
          <w:rFonts w:ascii="David" w:cs="David" w:hint="cs"/>
          <w:sz w:val="24"/>
          <w:szCs w:val="24"/>
          <w:rtl/>
        </w:rPr>
        <w:t>המופיעה בעמ' 51 למסמכי המכרז.</w:t>
      </w:r>
    </w:p>
    <w:p w:rsidR="00DD38DE" w:rsidRDefault="00DD38DE" w:rsidP="00DD169A">
      <w:pPr>
        <w:ind w:left="1440"/>
        <w:contextualSpacing/>
        <w:jc w:val="both"/>
        <w:rPr>
          <w:rFonts w:ascii="David" w:cs="David" w:hint="cs"/>
          <w:sz w:val="24"/>
          <w:szCs w:val="24"/>
          <w:rtl/>
        </w:rPr>
      </w:pPr>
    </w:p>
    <w:p w:rsidR="00F74A10" w:rsidRDefault="00F74A10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>בברכה,</w:t>
      </w: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 xml:space="preserve">אורנה ניסים אדלר </w:t>
      </w: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>מרכזת ועדת מכרזים</w:t>
      </w: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</w:p>
    <w:p w:rsidR="00DD38DE" w:rsidRDefault="00DD38DE" w:rsidP="00DD38DE">
      <w:pPr>
        <w:ind w:left="1440"/>
        <w:contextualSpacing/>
        <w:jc w:val="center"/>
        <w:rPr>
          <w:rFonts w:ascii="David" w:cs="David" w:hint="cs"/>
          <w:sz w:val="24"/>
          <w:szCs w:val="24"/>
          <w:rtl/>
        </w:rPr>
      </w:pPr>
    </w:p>
    <w:p w:rsidR="00DD38DE" w:rsidRDefault="00DD38DE" w:rsidP="00DD38DE">
      <w:pPr>
        <w:ind w:left="1440"/>
        <w:contextualSpacing/>
        <w:rPr>
          <w:rFonts w:ascii="David" w:cs="David" w:hint="cs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>העתקים:</w:t>
      </w:r>
    </w:p>
    <w:p w:rsidR="00DD38DE" w:rsidRDefault="00DD38DE" w:rsidP="00DD38DE">
      <w:pPr>
        <w:ind w:left="1440"/>
        <w:contextualSpacing/>
        <w:rPr>
          <w:rFonts w:ascii="David" w:cs="David" w:hint="cs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>תיק מכרז</w:t>
      </w:r>
    </w:p>
    <w:p w:rsidR="00DD38DE" w:rsidRPr="00EF534D" w:rsidRDefault="00DD38DE" w:rsidP="00DD38DE">
      <w:pPr>
        <w:ind w:left="1440"/>
        <w:contextualSpacing/>
        <w:rPr>
          <w:rFonts w:ascii="David" w:cs="David"/>
          <w:sz w:val="24"/>
          <w:szCs w:val="24"/>
          <w:rtl/>
        </w:rPr>
      </w:pPr>
      <w:r>
        <w:rPr>
          <w:rFonts w:ascii="David" w:cs="David" w:hint="cs"/>
          <w:sz w:val="24"/>
          <w:szCs w:val="24"/>
          <w:rtl/>
        </w:rPr>
        <w:t>לשכה משפטית המשרד להגנת הסביבה</w:t>
      </w:r>
      <w:bookmarkStart w:id="0" w:name="_GoBack"/>
      <w:bookmarkEnd w:id="0"/>
    </w:p>
    <w:sectPr w:rsidR="00DD38DE" w:rsidRPr="00EF534D" w:rsidSect="002627C4">
      <w:headerReference w:type="default" r:id="rId8"/>
      <w:footerReference w:type="default" r:id="rId9"/>
      <w:pgSz w:w="11906" w:h="16838"/>
      <w:pgMar w:top="2835" w:right="1418" w:bottom="2835" w:left="1418" w:header="794" w:footer="201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049" w:rsidRDefault="00901049" w:rsidP="00DE1811">
      <w:pPr>
        <w:spacing w:after="0" w:line="240" w:lineRule="auto"/>
      </w:pPr>
      <w:r>
        <w:separator/>
      </w:r>
    </w:p>
  </w:endnote>
  <w:endnote w:type="continuationSeparator" w:id="0">
    <w:p w:rsidR="00901049" w:rsidRDefault="00901049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dobe Hebrew"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E9E" w:rsidRDefault="00E95E9E" w:rsidP="00047B51">
    <w:pPr>
      <w:pStyle w:val="a5"/>
      <w:jc w:val="center"/>
    </w:pPr>
    <w:r>
      <w:rPr>
        <w:noProof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-45720</wp:posOffset>
          </wp:positionH>
          <wp:positionV relativeFrom="paragraph">
            <wp:posOffset>356235</wp:posOffset>
          </wp:positionV>
          <wp:extent cx="5885815" cy="849630"/>
          <wp:effectExtent l="0" t="0" r="635" b="7620"/>
          <wp:wrapNone/>
          <wp:docPr id="21" name="תמונה 21" descr="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B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5815" cy="849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column">
                <wp:posOffset>-1028700</wp:posOffset>
              </wp:positionH>
              <wp:positionV relativeFrom="paragraph">
                <wp:posOffset>1156335</wp:posOffset>
              </wp:positionV>
              <wp:extent cx="7710170" cy="163830"/>
              <wp:effectExtent l="0" t="3810" r="0" b="3810"/>
              <wp:wrapNone/>
              <wp:docPr id="2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10170" cy="1638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95E9E" w:rsidRPr="00D96878" w:rsidRDefault="00E95E9E" w:rsidP="00B77C87">
                          <w:pPr>
                            <w:ind w:right="180"/>
                            <w:jc w:val="center"/>
                            <w:rPr>
                              <w:rFonts w:ascii="Arial" w:hAnsi="Arial"/>
                              <w:sz w:val="18"/>
                              <w:szCs w:val="18"/>
                            </w:rPr>
                          </w:pPr>
                          <w:r w:rsidRPr="00D96878">
                            <w:rPr>
                              <w:rFonts w:ascii="Arial" w:hAnsi="Arial" w:hint="cs"/>
                              <w:sz w:val="18"/>
                              <w:szCs w:val="18"/>
                              <w:rtl/>
                            </w:rPr>
                            <w:t xml:space="preserve">כנפי נשרים 5, גבעת שאול ת.ד. 34033 ירושלים מיקוד 91340 </w:t>
                          </w:r>
                          <w:r w:rsidRPr="00D96878">
                            <w:rPr>
                              <w:rFonts w:ascii="Arial" w:hAnsi="Arial" w:hint="cs"/>
                              <w:color w:val="F79646"/>
                              <w:sz w:val="18"/>
                              <w:szCs w:val="18"/>
                              <w:rtl/>
                            </w:rPr>
                            <w:t>|</w:t>
                          </w:r>
                          <w:r w:rsidRPr="00D96878">
                            <w:rPr>
                              <w:rFonts w:ascii="Arial" w:hAnsi="Arial" w:hint="cs"/>
                              <w:sz w:val="18"/>
                              <w:szCs w:val="18"/>
                              <w:rtl/>
                            </w:rPr>
                            <w:t xml:space="preserve"> טלפון: 02-6553</w:t>
                          </w:r>
                          <w:r>
                            <w:rPr>
                              <w:rFonts w:ascii="Arial" w:hAnsi="Arial" w:hint="cs"/>
                              <w:sz w:val="18"/>
                              <w:szCs w:val="18"/>
                              <w:rtl/>
                            </w:rPr>
                            <w:t>730</w:t>
                          </w:r>
                          <w:r w:rsidRPr="00D96878">
                            <w:rPr>
                              <w:rFonts w:ascii="Arial" w:hAnsi="Arial" w:hint="cs"/>
                              <w:sz w:val="18"/>
                              <w:szCs w:val="18"/>
                              <w:rtl/>
                            </w:rPr>
                            <w:t xml:space="preserve"> פקס: 02-6553</w:t>
                          </w:r>
                          <w:r>
                            <w:rPr>
                              <w:rFonts w:ascii="Arial" w:hAnsi="Arial" w:hint="cs"/>
                              <w:sz w:val="18"/>
                              <w:szCs w:val="18"/>
                              <w:rtl/>
                            </w:rPr>
                            <w:t>744</w:t>
                          </w:r>
                          <w:r w:rsidRPr="00D96878">
                            <w:rPr>
                              <w:rFonts w:ascii="Arial" w:hAnsi="Arial" w:hint="cs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E95E9E" w:rsidRPr="00F90D1B" w:rsidRDefault="00E95E9E" w:rsidP="00A63F09">
                          <w:pPr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left:0;text-align:left;margin-left:-81pt;margin-top:91.05pt;width:607.1pt;height:12.9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OPSfgIAAAcFAAAOAAAAZHJzL2Uyb0RvYy54bWysVG1v2yAQ/j5p/wHxPbWdukls1amadJkm&#10;dS9Sux9AAMdoGBiQ2F21/74Dx2nXbdI0zR/wAcfD3T3PcXnVtxIduHVCqwpnZylGXFHNhNpV+PP9&#10;ZrLAyHmiGJFa8Qo/cIevlq9fXXam5FPdaMm4RQCiXNmZCjfemzJJHG14S9yZNlzBZq1tSzxM7S5h&#10;lnSA3spkmqazpNOWGaspdw5Wb4ZNvIz4dc2p/1jXjnskKwyx+TjaOG7DmCwvSbmzxDSCHsMg/xBF&#10;S4SCS09QN8QTtLfiF6hWUKudrv0Z1W2i61pQHnOAbLL0RTZ3DTE85gLFceZUJvf/YOmHwyeLBKvw&#10;FCNFWqDonvcerXSPsvNQns64ErzuDPj5HtaB5piqM7eafnFI6XVD1I5fW6u7hhMG4WXhZPLs6IDj&#10;Asi2e68Z3EP2XkegvrZtqB1UAwE60PRwoibEQmFxPs/SbA5bFPay2fniPHKXkHI8bazzb7luUTAq&#10;bIH6iE4Ot86HaEg5uoTLnJaCbYSUcWJ327W06EBAJpv4xQReuEkVnJUOxwbEYQWChDvCXgg30v5Y&#10;ZNM8XU2LyWa2mE/yTX4xKebpYpJmxaqYpXmR32y+hwCzvGwEY1zdCsVHCWb531F8bIZBPFGEqKtw&#10;cTG9GCj6Y5Jp/H6XZCs8dKQUbYUXJydSBmLfKAZpk9ITIQc7+Tn8WGWowfiPVYkyCMwPGvD9to+C&#10;ixoJEtlq9gC6sBpoA4bhNQGj0fYbRh10ZoXd1z2xHCP5ToG2QhuPhh2N7WgQReFohT1Gg7n2Q7vv&#10;jRW7BpAH9Sp9DfqrRZTGUxRH1UK3xRyOL0No5+fz6PX0fi1/AAAA//8DAFBLAwQUAAYACAAAACEA&#10;DM+FtuEAAAANAQAADwAAAGRycy9kb3ducmV2LnhtbEyPMU/DMBSEdyT+g/WQWFBrxxKhhDgVtLDR&#10;oaXq7MavSdT4OYqdJv33uBOMpzvdfZcvJ9uyC/a+caQgmQtgSKUzDVUK9j9fswUwHzQZ3TpCBVf0&#10;sCzu73KdGTfSFi+7ULFYQj7TCuoQuoxzX9ZotZ+7Dil6J9dbHaLsK256PcZy23IpRMqtbigu1LrD&#10;VY3leTdYBem6H8YtrZ7W+89vvekqefi4HpR6fJje34AFnMJfGG74ER2KyHR0AxnPWgWzJJXxTIjO&#10;QibAbhHxLCWwowIpXl6BFzn//6L4BQAA//8DAFBLAQItABQABgAIAAAAIQC2gziS/gAAAOEBAAAT&#10;AAAAAAAAAAAAAAAAAAAAAABbQ29udGVudF9UeXBlc10ueG1sUEsBAi0AFAAGAAgAAAAhADj9If/W&#10;AAAAlAEAAAsAAAAAAAAAAAAAAAAALwEAAF9yZWxzLy5yZWxzUEsBAi0AFAAGAAgAAAAhAMRQ49J+&#10;AgAABwUAAA4AAAAAAAAAAAAAAAAALgIAAGRycy9lMm9Eb2MueG1sUEsBAi0AFAAGAAgAAAAhAAzP&#10;hbbhAAAADQEAAA8AAAAAAAAAAAAAAAAA2AQAAGRycy9kb3ducmV2LnhtbFBLBQYAAAAABAAEAPMA&#10;AADmBQAAAAA=&#10;" stroked="f">
              <v:textbox inset="0,0,0,0">
                <w:txbxContent>
                  <w:p w:rsidR="00E95E9E" w:rsidRPr="00D96878" w:rsidRDefault="00E95E9E" w:rsidP="00B77C87">
                    <w:pPr>
                      <w:ind w:right="180"/>
                      <w:jc w:val="center"/>
                      <w:rPr>
                        <w:rFonts w:ascii="Arial" w:hAnsi="Arial"/>
                        <w:sz w:val="18"/>
                        <w:szCs w:val="18"/>
                      </w:rPr>
                    </w:pPr>
                    <w:r w:rsidRPr="00D96878">
                      <w:rPr>
                        <w:rFonts w:ascii="Arial" w:hAnsi="Arial" w:hint="cs"/>
                        <w:sz w:val="18"/>
                        <w:szCs w:val="18"/>
                        <w:rtl/>
                      </w:rPr>
                      <w:t xml:space="preserve">כנפי נשרים 5, גבעת שאול ת.ד. 34033 ירושלים מיקוד 91340 </w:t>
                    </w:r>
                    <w:r w:rsidRPr="00D96878">
                      <w:rPr>
                        <w:rFonts w:ascii="Arial" w:hAnsi="Arial" w:hint="cs"/>
                        <w:color w:val="F79646"/>
                        <w:sz w:val="18"/>
                        <w:szCs w:val="18"/>
                        <w:rtl/>
                      </w:rPr>
                      <w:t>|</w:t>
                    </w:r>
                    <w:r w:rsidRPr="00D96878">
                      <w:rPr>
                        <w:rFonts w:ascii="Arial" w:hAnsi="Arial" w:hint="cs"/>
                        <w:sz w:val="18"/>
                        <w:szCs w:val="18"/>
                        <w:rtl/>
                      </w:rPr>
                      <w:t xml:space="preserve"> טלפון: 02-6553</w:t>
                    </w:r>
                    <w:r>
                      <w:rPr>
                        <w:rFonts w:ascii="Arial" w:hAnsi="Arial" w:hint="cs"/>
                        <w:sz w:val="18"/>
                        <w:szCs w:val="18"/>
                        <w:rtl/>
                      </w:rPr>
                      <w:t>730</w:t>
                    </w:r>
                    <w:r w:rsidRPr="00D96878">
                      <w:rPr>
                        <w:rFonts w:ascii="Arial" w:hAnsi="Arial" w:hint="cs"/>
                        <w:sz w:val="18"/>
                        <w:szCs w:val="18"/>
                        <w:rtl/>
                      </w:rPr>
                      <w:t xml:space="preserve"> פקס: 02-6553</w:t>
                    </w:r>
                    <w:r>
                      <w:rPr>
                        <w:rFonts w:ascii="Arial" w:hAnsi="Arial" w:hint="cs"/>
                        <w:sz w:val="18"/>
                        <w:szCs w:val="18"/>
                        <w:rtl/>
                      </w:rPr>
                      <w:t>744</w:t>
                    </w:r>
                    <w:r w:rsidRPr="00D96878">
                      <w:rPr>
                        <w:rFonts w:ascii="Arial" w:hAnsi="Arial" w:hint="cs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E95E9E" w:rsidRPr="00F90D1B" w:rsidRDefault="00E95E9E" w:rsidP="00A63F09">
                    <w:pPr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column">
                <wp:posOffset>13970</wp:posOffset>
              </wp:positionH>
              <wp:positionV relativeFrom="paragraph">
                <wp:posOffset>915670</wp:posOffset>
              </wp:positionV>
              <wp:extent cx="4067810" cy="179705"/>
              <wp:effectExtent l="4445" t="1270" r="4445" b="0"/>
              <wp:wrapNone/>
              <wp:docPr id="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6781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95E9E" w:rsidRPr="00B77C87" w:rsidRDefault="00E95E9E" w:rsidP="00B77C87">
                          <w:pPr>
                            <w:rPr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28" type="#_x0000_t202" style="position:absolute;left:0;text-align:left;margin-left:1.1pt;margin-top:72.1pt;width:320.3pt;height:14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7+brgIAALEFAAAOAAAAZHJzL2Uyb0RvYy54bWysVG1vmzAQ/j5p/8Hyd8rLSAKopEpCmCZ1&#10;L1K7H+CACdbAZrYT6Kr9951NSNNWk6ZtfLAO++65t+fu+mZoG3SkUjHBU+xfeRhRXoiS8X2Kv97n&#10;ToSR0oSXpBGcpviBKnyzfPvmuu8SGohaNCWVCEC4SvouxbXWXeK6qqhpS9SV6CiHx0rIlmj4lXu3&#10;lKQH9LZxA8+bu72QZSdFQZWC22x8xEuLX1W00J+rSlGNmhRDbNqe0p47c7rLa5LsJelqVpzCIH8R&#10;RUsYB6dnqIxogg6SvYJqWSGFEpW+KkTriqpiBbU5QDa+9yKbu5p01OYCxVHduUzq/8EWn45fJGIl&#10;9A4jTlpo0T0dNFqLAfmBKU/fqQS07jrQ0wPcG1WTqupuRfFNIS42NeF7upJS9DUlJYTnG0v3wnTE&#10;UQZk138UJfghBy0s0FDJ1gBCNRCgQ5sezq0xsRRwGXrzReTDUwFv/iJeeDPrgiSTdSeVfk9Fi4yQ&#10;Ygmtt+jkeKu0iYYkk4pxxkXOmsa2v+HPLkBxvAHfYGreTBS2m4+xF2+jbRQ6YTDfOqGXZc4q34TO&#10;PPcXs+xdttlk/k/j1w+TmpUl5cbNxCw//LPOnTg+cuLMLSUaVho4E5KS+92mkehIgNm5/U4FuVBz&#10;n4dhiwC5vEjJD0JvHcROPo8WTpiHMwfKGzmeH6/juRfGYZY/T+mWcfrvKaE+xfEsmI1k+m1unv1e&#10;50aSlmnYHQ1rUxydlUhiKLjlpW2tJqwZ5YtSmPCfSgHtnhptCWs4OrJVD7vBjsZ5DnaifAAGSwEE&#10;Ay7C3gOhFvIHRj3skBSr7wciKUbNBw5TYBbOJMhJ2E0C4QWYplhjNIobPS6mQyfZvgbkcc64WMGk&#10;VMyS2IzUGMVpvmAv2FxOO8wsnst/q/W0aZe/AAAA//8DAFBLAwQUAAYACAAAACEAGsMh39wAAAAJ&#10;AQAADwAAAGRycy9kb3ducmV2LnhtbExPy07DMBC8I/EP1iJxow5RCBDiVBWCExIiDQeOTrxNrMbr&#10;ELtt+HuWE73tPDQ7U64XN4ojzsF6UnC7SkAgdd5Y6hV8Nq83DyBC1GT06AkV/GCAdXV5UerC+BPV&#10;eNzGXnAIhUIrGGKcCilDN6DTYeUnJNZ2fnY6Mpx7aWZ94nA3yjRJcum0Jf4w6AmfB+z224NTsPmi&#10;+sV+v7cf9a62TfOY0Fu+V+r6atk8gYi4xH8z/NXn6lBxp9YfyAQxKkhTNjKdZXywnmcpT2mZuU/v&#10;QFalPF9Q/QIAAP//AwBQSwECLQAUAAYACAAAACEAtoM4kv4AAADhAQAAEwAAAAAAAAAAAAAAAAAA&#10;AAAAW0NvbnRlbnRfVHlwZXNdLnhtbFBLAQItABQABgAIAAAAIQA4/SH/1gAAAJQBAAALAAAAAAAA&#10;AAAAAAAAAC8BAABfcmVscy8ucmVsc1BLAQItABQABgAIAAAAIQDwM7+brgIAALEFAAAOAAAAAAAA&#10;AAAAAAAAAC4CAABkcnMvZTJvRG9jLnhtbFBLAQItABQABgAIAAAAIQAawyHf3AAAAAkBAAAPAAAA&#10;AAAAAAAAAAAAAAgFAABkcnMvZG93bnJldi54bWxQSwUGAAAAAAQABADzAAAAEQYAAAAA&#10;" filled="f" stroked="f">
              <v:textbox inset="0,0,0,0">
                <w:txbxContent>
                  <w:p w:rsidR="00E95E9E" w:rsidRPr="00B77C87" w:rsidRDefault="00E95E9E" w:rsidP="00B77C87">
                    <w:pPr>
                      <w:rPr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049" w:rsidRDefault="00901049" w:rsidP="00DE1811">
      <w:pPr>
        <w:spacing w:after="0" w:line="240" w:lineRule="auto"/>
      </w:pPr>
      <w:r>
        <w:separator/>
      </w:r>
    </w:p>
  </w:footnote>
  <w:footnote w:type="continuationSeparator" w:id="0">
    <w:p w:rsidR="00901049" w:rsidRDefault="00901049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E9E" w:rsidRDefault="00E95E9E" w:rsidP="0020617D">
    <w:pPr>
      <w:pStyle w:val="a3"/>
      <w:jc w:val="center"/>
      <w:rPr>
        <w:rtl/>
        <w:cs/>
      </w:rPr>
    </w:pPr>
    <w:r>
      <w:rPr>
        <w:noProof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-81915</wp:posOffset>
          </wp:positionH>
          <wp:positionV relativeFrom="paragraph">
            <wp:posOffset>-9525</wp:posOffset>
          </wp:positionV>
          <wp:extent cx="5939790" cy="913130"/>
          <wp:effectExtent l="0" t="0" r="3810" b="1270"/>
          <wp:wrapNone/>
          <wp:docPr id="22" name="תמונה 22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כותרת עליו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913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95E9E" w:rsidRDefault="00E95E9E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881380</wp:posOffset>
              </wp:positionH>
              <wp:positionV relativeFrom="paragraph">
                <wp:posOffset>431165</wp:posOffset>
              </wp:positionV>
              <wp:extent cx="4076065" cy="343535"/>
              <wp:effectExtent l="0" t="2540" r="0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6065" cy="3435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95E9E" w:rsidRPr="00B77C87" w:rsidRDefault="00E95E9E" w:rsidP="00B77C87">
                          <w:pPr>
                            <w:rPr>
                              <w:sz w:val="20"/>
                              <w:rtl/>
                            </w:rPr>
                          </w:pPr>
                          <w:r>
                            <w:rPr>
                              <w:rFonts w:hint="cs"/>
                              <w:sz w:val="20"/>
                              <w:rtl/>
                            </w:rPr>
                            <w:t>הלשכה המשפטית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69.4pt;margin-top:33.95pt;width:320.95pt;height:27.0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DfCqQIAAKkFAAAOAAAAZHJzL2Uyb0RvYy54bWysVNuOmzAQfa/Uf7D8zgKJIQEtqXZDqCpt&#10;L9JuP8ABE6yCTW0nZFv13zs2IZvdvvTGgzXY4zNnZo7n+s2xa9GBKc2lyHB4FWDERCkrLnYZ/vxQ&#10;eEuMtKGioq0ULMOPTOM3q9evroc+ZTPZyLZiCgGI0OnQZ7gxpk99X5cN66i+kj0TcFhL1VEDv2rn&#10;V4oOgN61/iwIYn+QquqVLJnWsJuPh3jl8OualeZjXWtmUJth4Gbcqty6tau/uqbpTtG+4eWJBv0L&#10;Fh3lAoKeoXJqKNor/gtUx0sltazNVSk7X9Y1L5nLAbIJgxfZ3De0Zy4XKI7uz2XS/w+2/HD4pBCv&#10;MjzHSNAOWvTAjgbdyiMitjpDr1Nwuu/BzRxhG7rsMtX9nSy/aCTkuqFix26UkkPDaAXsQnvTv7g6&#10;4mgLsh3eywrC0L2RDuhYq86WDoqBAB269HjujKVSwiYJFnEQRxiVcDYn82geuRA0nW73Spu3THbI&#10;GhlW0HmHTg932lg2NJ1cbDAhC962rvuteLYBjuMOxIar9syycM38ngTJZrlZEo/M4o1Hgjz3boo1&#10;8eIiXET5PF+v8/CHjRuStOFVxYQNMwkrJL/XuJPER0mcpaVlyysLZylptduuW4UOFIRduO9UkAs3&#10;/zkNVwTI5UVK4YwEt7PEK+LlwiMFibxkESy9IExukzggCcmL5yndccH+PSU0ZDiJZtEopj/OjaYd&#10;NzA6Wt5leBnYzxaAplaCG1E521DejvZFKSz9p1JAu6dGO8FajY5qNcftEVCsireyegTpKgnKAn3C&#10;vAOjkeobRgPMjgzrr3uqGEbtOwHyt4NmMtRkbCeDihKuZthgNJprMw6kfa/4rgHk8YEJeQNPpOZO&#10;vU8sTg8L5oFL4jS77MC5/HdeTxN29RMAAP//AwBQSwMEFAAGAAgAAAAhALUD1NDfAAAACgEAAA8A&#10;AABkcnMvZG93bnJldi54bWxMj09Pg0AUxO8mfofNM/Fml2JSKLI0pomXaqKtHjw+2Ceg+wfZpcVv&#10;7/NUj5OZzPym3MzWiCONofdOwXKRgCDXeN27VsHb68NNDiJEdBqNd6TghwJsqsuLEgvtT25Px0Ns&#10;BZe4UKCCLsahkDI0HVkMCz+QY+/DjxYjy7GVesQTl1sj0yRZSYu944UOB9p21HwdJqugnp7377jr&#10;H9e7rXn5Xn6a5mkwSl1fzfd3ICLN8RyGP3xGh4qZaj85HYRhfZszelSwytYgOJDlSQaiZidNE5BV&#10;Kf9fqH4BAAD//wMAUEsBAi0AFAAGAAgAAAAhALaDOJL+AAAA4QEAABMAAAAAAAAAAAAAAAAAAAAA&#10;AFtDb250ZW50X1R5cGVzXS54bWxQSwECLQAUAAYACAAAACEAOP0h/9YAAACUAQAACwAAAAAAAAAA&#10;AAAAAAAvAQAAX3JlbHMvLnJlbHNQSwECLQAUAAYACAAAACEAHSg3wqkCAACpBQAADgAAAAAAAAAA&#10;AAAAAAAuAgAAZHJzL2Uyb0RvYy54bWxQSwECLQAUAAYACAAAACEAtQPU0N8AAAAKAQAADwAAAAAA&#10;AAAAAAAAAAADBQAAZHJzL2Rvd25yZXYueG1sUEsFBgAAAAAEAAQA8wAAAA8GAAAAAA==&#10;" filled="f" stroked="f" strokecolor="white">
              <v:textbox inset="0,0,0,0">
                <w:txbxContent>
                  <w:p w:rsidR="00E95E9E" w:rsidRPr="00B77C87" w:rsidRDefault="00E95E9E" w:rsidP="00B77C87">
                    <w:pPr>
                      <w:rPr>
                        <w:sz w:val="20"/>
                        <w:rtl/>
                      </w:rPr>
                    </w:pPr>
                    <w:r>
                      <w:rPr>
                        <w:rFonts w:hint="cs"/>
                        <w:sz w:val="20"/>
                        <w:rtl/>
                      </w:rPr>
                      <w:t>הלשכה המשפטית</w:t>
                    </w:r>
                  </w:p>
                </w:txbxContent>
              </v:textbox>
            </v:shape>
          </w:pict>
        </mc:Fallback>
      </mc:AlternateConten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F411C"/>
    <w:multiLevelType w:val="hybridMultilevel"/>
    <w:tmpl w:val="8252003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C03"/>
    <w:rsid w:val="00032DE9"/>
    <w:rsid w:val="00047B51"/>
    <w:rsid w:val="00093E78"/>
    <w:rsid w:val="000F0439"/>
    <w:rsid w:val="00104F3A"/>
    <w:rsid w:val="00115C09"/>
    <w:rsid w:val="00124A16"/>
    <w:rsid w:val="0013262A"/>
    <w:rsid w:val="00165D80"/>
    <w:rsid w:val="001A0BA8"/>
    <w:rsid w:val="001D6668"/>
    <w:rsid w:val="0020617D"/>
    <w:rsid w:val="002074BB"/>
    <w:rsid w:val="00217678"/>
    <w:rsid w:val="002627C4"/>
    <w:rsid w:val="00290268"/>
    <w:rsid w:val="002F41C4"/>
    <w:rsid w:val="00310274"/>
    <w:rsid w:val="0031562D"/>
    <w:rsid w:val="003208A6"/>
    <w:rsid w:val="003462B2"/>
    <w:rsid w:val="00386AA7"/>
    <w:rsid w:val="0039728B"/>
    <w:rsid w:val="003C2D72"/>
    <w:rsid w:val="00474901"/>
    <w:rsid w:val="004D3800"/>
    <w:rsid w:val="004E117F"/>
    <w:rsid w:val="00551721"/>
    <w:rsid w:val="005E000F"/>
    <w:rsid w:val="005E584B"/>
    <w:rsid w:val="00664656"/>
    <w:rsid w:val="00673A73"/>
    <w:rsid w:val="00713F92"/>
    <w:rsid w:val="00763936"/>
    <w:rsid w:val="007803B2"/>
    <w:rsid w:val="007D221A"/>
    <w:rsid w:val="00871851"/>
    <w:rsid w:val="008719FA"/>
    <w:rsid w:val="00885708"/>
    <w:rsid w:val="008921BF"/>
    <w:rsid w:val="008D3894"/>
    <w:rsid w:val="00901049"/>
    <w:rsid w:val="009051A0"/>
    <w:rsid w:val="00906C7C"/>
    <w:rsid w:val="009110B5"/>
    <w:rsid w:val="009208A2"/>
    <w:rsid w:val="009939FD"/>
    <w:rsid w:val="00994A0F"/>
    <w:rsid w:val="009B763F"/>
    <w:rsid w:val="009C5FDC"/>
    <w:rsid w:val="009C7491"/>
    <w:rsid w:val="009E521F"/>
    <w:rsid w:val="00A01B2D"/>
    <w:rsid w:val="00A40D0E"/>
    <w:rsid w:val="00A425C6"/>
    <w:rsid w:val="00A5257C"/>
    <w:rsid w:val="00A63F09"/>
    <w:rsid w:val="00A657BF"/>
    <w:rsid w:val="00A87E0C"/>
    <w:rsid w:val="00A971E0"/>
    <w:rsid w:val="00AA6B03"/>
    <w:rsid w:val="00AB4122"/>
    <w:rsid w:val="00AE4342"/>
    <w:rsid w:val="00B10764"/>
    <w:rsid w:val="00B75BE8"/>
    <w:rsid w:val="00B77C87"/>
    <w:rsid w:val="00BB3E04"/>
    <w:rsid w:val="00BD1FF5"/>
    <w:rsid w:val="00BE7128"/>
    <w:rsid w:val="00BF2D93"/>
    <w:rsid w:val="00C11B04"/>
    <w:rsid w:val="00C23F33"/>
    <w:rsid w:val="00C41BA3"/>
    <w:rsid w:val="00C61BC7"/>
    <w:rsid w:val="00C64981"/>
    <w:rsid w:val="00C81410"/>
    <w:rsid w:val="00CB33EC"/>
    <w:rsid w:val="00CD3D7E"/>
    <w:rsid w:val="00D43DAD"/>
    <w:rsid w:val="00D56BC6"/>
    <w:rsid w:val="00D65C03"/>
    <w:rsid w:val="00D73E4F"/>
    <w:rsid w:val="00D7623B"/>
    <w:rsid w:val="00D96878"/>
    <w:rsid w:val="00DD169A"/>
    <w:rsid w:val="00DD38DE"/>
    <w:rsid w:val="00DE1811"/>
    <w:rsid w:val="00E334D4"/>
    <w:rsid w:val="00E51F47"/>
    <w:rsid w:val="00E56778"/>
    <w:rsid w:val="00E67FD6"/>
    <w:rsid w:val="00E95E9E"/>
    <w:rsid w:val="00ED0D9B"/>
    <w:rsid w:val="00ED2909"/>
    <w:rsid w:val="00EF4551"/>
    <w:rsid w:val="00EF534D"/>
    <w:rsid w:val="00F15E9A"/>
    <w:rsid w:val="00F400C1"/>
    <w:rsid w:val="00F41751"/>
    <w:rsid w:val="00F74A10"/>
    <w:rsid w:val="00F75E7C"/>
    <w:rsid w:val="00F80EDB"/>
    <w:rsid w:val="00F86B1E"/>
    <w:rsid w:val="00F90D1B"/>
    <w:rsid w:val="00F94C29"/>
    <w:rsid w:val="00FA2A04"/>
    <w:rsid w:val="00FA5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E67FD6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E67FD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E67FD6"/>
  </w:style>
  <w:style w:type="paragraph" w:styleId="ac">
    <w:name w:val="annotation subject"/>
    <w:basedOn w:val="aa"/>
    <w:next w:val="aa"/>
    <w:link w:val="ad"/>
    <w:uiPriority w:val="99"/>
    <w:semiHidden/>
    <w:unhideWhenUsed/>
    <w:rsid w:val="00E67FD6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E67FD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E67FD6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E67FD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E67FD6"/>
  </w:style>
  <w:style w:type="paragraph" w:styleId="ac">
    <w:name w:val="annotation subject"/>
    <w:basedOn w:val="aa"/>
    <w:next w:val="aa"/>
    <w:link w:val="ad"/>
    <w:uiPriority w:val="99"/>
    <w:semiHidden/>
    <w:unhideWhenUsed/>
    <w:rsid w:val="00E67FD6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E67FD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03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ritda\AppData\Roaming\Microsoft\Templates\&#1500;&#1493;&#1490;&#1493;%20&#1495;&#1491;&#1513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5</Pages>
  <Words>1006</Words>
  <Characters>5030</Characters>
  <Application>Microsoft Office Word</Application>
  <DocSecurity>0</DocSecurity>
  <Lines>41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6024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אורית דוד</dc:creator>
  <cp:lastModifiedBy>אורנה ניסים אדלר</cp:lastModifiedBy>
  <cp:revision>3</cp:revision>
  <cp:lastPrinted>2011-02-06T10:20:00Z</cp:lastPrinted>
  <dcterms:created xsi:type="dcterms:W3CDTF">2014-07-17T08:59:00Z</dcterms:created>
  <dcterms:modified xsi:type="dcterms:W3CDTF">2014-07-17T09:01:00Z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